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2026-00011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Fräs- und Asphaltarbeiten 2026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Asphaltarbeiten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